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B" w:rsidRDefault="00666E6B">
      <w:pPr>
        <w:spacing w:before="183"/>
        <w:rPr>
          <w:sz w:val="24"/>
        </w:rPr>
      </w:pPr>
    </w:p>
    <w:p w:rsidR="00666E6B" w:rsidRDefault="002204C0">
      <w:pPr>
        <w:spacing w:before="1"/>
        <w:ind w:left="165"/>
        <w:rPr>
          <w:sz w:val="24"/>
        </w:rPr>
      </w:pPr>
      <w:r>
        <w:rPr>
          <w:b/>
          <w:sz w:val="24"/>
        </w:rPr>
        <w:t>Annexure1:</w:t>
      </w:r>
      <w:r>
        <w:rPr>
          <w:spacing w:val="-2"/>
          <w:sz w:val="24"/>
        </w:rPr>
        <w:t>YEC2/Ann01/SOP19/v1</w:t>
      </w:r>
    </w:p>
    <w:p w:rsidR="00666E6B" w:rsidRDefault="002204C0">
      <w:pPr>
        <w:pStyle w:val="Title"/>
      </w:pPr>
      <w:r>
        <w:t>Checklist:</w:t>
      </w:r>
      <w:r w:rsidR="007006CC">
        <w:t xml:space="preserve"> </w:t>
      </w:r>
      <w:r>
        <w:t>Requirements</w:t>
      </w:r>
      <w:r w:rsidR="007006CC">
        <w:t xml:space="preserve"> </w:t>
      </w:r>
      <w:r>
        <w:t>for</w:t>
      </w:r>
      <w:r w:rsidR="007006CC">
        <w:t xml:space="preserve"> </w:t>
      </w:r>
      <w:r>
        <w:t>Research</w:t>
      </w:r>
      <w:r w:rsidR="007006CC">
        <w:t xml:space="preserve"> </w:t>
      </w:r>
      <w:r>
        <w:t>Involving</w:t>
      </w:r>
      <w:r w:rsidR="007006CC">
        <w:t xml:space="preserve"> </w:t>
      </w:r>
      <w:r>
        <w:t>Children</w:t>
      </w:r>
      <w:r>
        <w:t xml:space="preserve"> (Minors below the age of 18 years)</w:t>
      </w:r>
    </w:p>
    <w:p w:rsidR="00666E6B" w:rsidRDefault="002204C0">
      <w:pPr>
        <w:spacing w:line="271" w:lineRule="exact"/>
        <w:ind w:left="165"/>
        <w:rPr>
          <w:sz w:val="24"/>
        </w:rPr>
      </w:pPr>
      <w:r>
        <w:rPr>
          <w:sz w:val="24"/>
        </w:rPr>
        <w:t>Study</w:t>
      </w:r>
      <w:r w:rsidR="007006CC">
        <w:rPr>
          <w:sz w:val="24"/>
        </w:rPr>
        <w:t xml:space="preserve"> </w:t>
      </w:r>
      <w:r>
        <w:rPr>
          <w:spacing w:val="-2"/>
          <w:sz w:val="24"/>
        </w:rPr>
        <w:t>Title:</w:t>
      </w:r>
    </w:p>
    <w:p w:rsidR="00666E6B" w:rsidRDefault="002204C0">
      <w:pPr>
        <w:spacing w:before="1" w:after="8"/>
        <w:ind w:left="165"/>
        <w:rPr>
          <w:sz w:val="24"/>
        </w:rPr>
      </w:pPr>
      <w:r>
        <w:rPr>
          <w:sz w:val="24"/>
        </w:rPr>
        <w:t>Name</w:t>
      </w:r>
      <w:r w:rsidR="007006CC">
        <w:rPr>
          <w:sz w:val="24"/>
        </w:rPr>
        <w:t xml:space="preserve"> </w:t>
      </w:r>
      <w:r>
        <w:rPr>
          <w:sz w:val="24"/>
        </w:rPr>
        <w:t>of</w:t>
      </w:r>
      <w:r w:rsidR="007006CC">
        <w:rPr>
          <w:sz w:val="24"/>
        </w:rPr>
        <w:t xml:space="preserve"> </w:t>
      </w:r>
      <w:r>
        <w:rPr>
          <w:sz w:val="24"/>
        </w:rPr>
        <w:t>the</w:t>
      </w:r>
      <w:r w:rsidR="007006CC">
        <w:rPr>
          <w:sz w:val="24"/>
        </w:rPr>
        <w:t xml:space="preserve"> </w:t>
      </w:r>
      <w:r>
        <w:rPr>
          <w:sz w:val="24"/>
        </w:rPr>
        <w:t>Principal</w:t>
      </w:r>
      <w:r w:rsidR="007006CC">
        <w:rPr>
          <w:sz w:val="24"/>
        </w:rPr>
        <w:t xml:space="preserve"> </w:t>
      </w:r>
      <w:r>
        <w:rPr>
          <w:spacing w:val="-2"/>
          <w:sz w:val="24"/>
        </w:rPr>
        <w:t>Investigator: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6983"/>
        <w:gridCol w:w="437"/>
        <w:gridCol w:w="437"/>
        <w:gridCol w:w="564"/>
      </w:tblGrid>
      <w:tr w:rsidR="00666E6B">
        <w:trPr>
          <w:trHeight w:val="827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76" w:lineRule="exact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Checklist item for the PI to fill before submission (information provided here should also clearly and unambiguously reflect in the protocol)</w:t>
            </w:r>
          </w:p>
        </w:tc>
        <w:tc>
          <w:tcPr>
            <w:tcW w:w="437" w:type="dxa"/>
          </w:tcPr>
          <w:p w:rsidR="00666E6B" w:rsidRDefault="002204C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437" w:type="dxa"/>
          </w:tcPr>
          <w:p w:rsidR="00666E6B" w:rsidRDefault="002204C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564" w:type="dxa"/>
          </w:tcPr>
          <w:p w:rsidR="00666E6B" w:rsidRDefault="002204C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</w:tr>
      <w:tr w:rsidR="00666E6B">
        <w:trPr>
          <w:trHeight w:val="27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Does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pose greater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276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yes: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convincing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scientific and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given?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27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yes: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safeguards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se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risks?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27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83" w:type="dxa"/>
          </w:tcPr>
          <w:p w:rsidR="00666E6B" w:rsidRDefault="007006C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Does the</w:t>
            </w:r>
            <w:r w:rsidR="002204C0">
              <w:rPr>
                <w:sz w:val="24"/>
              </w:rPr>
              <w:t xml:space="preserve"> study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involve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healthy</w:t>
            </w:r>
            <w:r w:rsidR="002204C0">
              <w:rPr>
                <w:spacing w:val="-2"/>
                <w:sz w:val="24"/>
              </w:rPr>
              <w:t xml:space="preserve"> children?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277"/>
        </w:trPr>
        <w:tc>
          <w:tcPr>
            <w:tcW w:w="9244" w:type="dxa"/>
            <w:gridSpan w:val="5"/>
          </w:tcPr>
          <w:p w:rsidR="00666E6B" w:rsidRDefault="002204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4A.If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yes:</w:t>
            </w:r>
          </w:p>
        </w:tc>
      </w:tr>
      <w:tr w:rsidR="00666E6B">
        <w:trPr>
          <w:trHeight w:val="27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4Ai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children </w:t>
            </w:r>
            <w:r>
              <w:rPr>
                <w:spacing w:val="-2"/>
                <w:sz w:val="24"/>
              </w:rPr>
              <w:t>justified?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551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4Aii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</w:t>
            </w:r>
            <w:r>
              <w:rPr>
                <w:spacing w:val="-5"/>
                <w:sz w:val="24"/>
              </w:rPr>
              <w:t>nd</w:t>
            </w:r>
          </w:p>
          <w:p w:rsidR="00666E6B" w:rsidRDefault="002204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justified?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275"/>
        </w:trPr>
        <w:tc>
          <w:tcPr>
            <w:tcW w:w="9244" w:type="dxa"/>
            <w:gridSpan w:val="5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4B.If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</w:tr>
      <w:tr w:rsidR="00666E6B">
        <w:trPr>
          <w:trHeight w:val="27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4Bi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lack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and/or adults </w:t>
            </w:r>
            <w:r>
              <w:rPr>
                <w:spacing w:val="-2"/>
                <w:sz w:val="24"/>
              </w:rPr>
              <w:t>justified?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27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Will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rolled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younger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ones?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33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parents </w:t>
            </w:r>
            <w:r>
              <w:rPr>
                <w:spacing w:val="-2"/>
                <w:sz w:val="24"/>
              </w:rPr>
              <w:t>necessary?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335"/>
        </w:trPr>
        <w:tc>
          <w:tcPr>
            <w:tcW w:w="9244" w:type="dxa"/>
            <w:gridSpan w:val="5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yes:</w:t>
            </w:r>
          </w:p>
        </w:tc>
      </w:tr>
      <w:tr w:rsidR="00666E6B">
        <w:trPr>
          <w:trHeight w:val="571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6A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z w:val="24"/>
              </w:rPr>
              <w:t>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position w:val="2"/>
                <w:sz w:val="24"/>
              </w:rPr>
              <w:t xml:space="preserve">considered: </w:t>
            </w:r>
            <w:r>
              <w:rPr>
                <w:sz w:val="24"/>
              </w:rPr>
              <w:t>“not reasonably available” described?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335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6B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acceptable?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827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Will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parents’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</w:t>
            </w:r>
          </w:p>
          <w:p w:rsidR="00666E6B" w:rsidRDefault="002204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their children in research studies is free from coercion, exploitation,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and/or unrealistic promises?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551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assen</w:t>
            </w:r>
            <w:r>
              <w:rPr>
                <w:sz w:val="24"/>
              </w:rPr>
              <w:t>t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years,</w:t>
            </w:r>
          </w:p>
          <w:p w:rsidR="00666E6B" w:rsidRDefault="007006C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 w:rsidR="002204C0">
              <w:rPr>
                <w:sz w:val="24"/>
              </w:rPr>
              <w:t>nd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where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appropriate, honoring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their</w:t>
            </w:r>
            <w:r>
              <w:rPr>
                <w:sz w:val="24"/>
              </w:rPr>
              <w:t xml:space="preserve"> </w:t>
            </w:r>
            <w:r w:rsidR="002204C0">
              <w:rPr>
                <w:spacing w:val="-2"/>
                <w:sz w:val="24"/>
              </w:rPr>
              <w:t>dissent?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553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participants’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nd</w:t>
            </w:r>
            <w:r w:rsidR="007006C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666E6B" w:rsidRDefault="007006C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</w:t>
            </w:r>
            <w:r w:rsidR="002204C0">
              <w:rPr>
                <w:sz w:val="24"/>
              </w:rPr>
              <w:t>onfidentiality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information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regarding</w:t>
            </w:r>
            <w:r>
              <w:rPr>
                <w:sz w:val="24"/>
              </w:rPr>
              <w:t xml:space="preserve"> </w:t>
            </w:r>
            <w:r w:rsidR="002204C0">
              <w:rPr>
                <w:spacing w:val="-2"/>
                <w:sz w:val="24"/>
              </w:rPr>
              <w:t>procedures?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551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cal</w:t>
            </w:r>
            <w:r>
              <w:rPr>
                <w:sz w:val="24"/>
              </w:rPr>
              <w:t>l</w:t>
            </w:r>
            <w:r w:rsidR="007006CC">
              <w:rPr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666E6B" w:rsidRDefault="002204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IEC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552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tabs>
                <w:tab w:val="left" w:pos="697"/>
                <w:tab w:val="left" w:pos="1597"/>
                <w:tab w:val="left" w:pos="2374"/>
                <w:tab w:val="left" w:pos="2808"/>
                <w:tab w:val="left" w:pos="4147"/>
                <w:tab w:val="left" w:pos="4818"/>
                <w:tab w:val="left" w:pos="5252"/>
                <w:tab w:val="left" w:pos="6521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special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needs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adolescents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such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counseling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:rsidR="00666E6B" w:rsidRDefault="00B55A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</w:t>
            </w:r>
            <w:r w:rsidR="002204C0">
              <w:rPr>
                <w:sz w:val="24"/>
              </w:rPr>
              <w:t>onfidentiality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accounted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for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research</w:t>
            </w:r>
            <w:r>
              <w:rPr>
                <w:sz w:val="24"/>
              </w:rPr>
              <w:t xml:space="preserve"> </w:t>
            </w:r>
            <w:r w:rsidR="002204C0">
              <w:rPr>
                <w:spacing w:val="-2"/>
                <w:sz w:val="24"/>
              </w:rPr>
              <w:t>design?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827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Are there any special problems such as confidentiality and reporting that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arise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</w:t>
            </w:r>
          </w:p>
          <w:p w:rsidR="00666E6B" w:rsidRDefault="00B55A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</w:t>
            </w:r>
            <w:r w:rsidR="002204C0">
              <w:rPr>
                <w:sz w:val="24"/>
              </w:rPr>
              <w:t>ractices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2204C0">
              <w:rPr>
                <w:spacing w:val="-2"/>
                <w:sz w:val="24"/>
              </w:rPr>
              <w:t>teenagers?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827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Does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possibility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have implications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members?(for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eg.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risk,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HIV</w:t>
            </w:r>
          </w:p>
          <w:p w:rsidR="00666E6B" w:rsidRDefault="002204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infection,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Hepatitis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275"/>
        </w:trPr>
        <w:tc>
          <w:tcPr>
            <w:tcW w:w="9244" w:type="dxa"/>
            <w:gridSpan w:val="5"/>
          </w:tcPr>
          <w:p w:rsidR="00666E6B" w:rsidRDefault="002204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yes:</w:t>
            </w:r>
          </w:p>
        </w:tc>
      </w:tr>
      <w:tr w:rsidR="00666E6B">
        <w:trPr>
          <w:trHeight w:val="277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13A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66E6B" w:rsidRDefault="00666E6B">
      <w:pPr>
        <w:pStyle w:val="TableParagraph"/>
        <w:rPr>
          <w:sz w:val="20"/>
        </w:rPr>
        <w:sectPr w:rsidR="00666E6B">
          <w:headerReference w:type="default" r:id="rId6"/>
          <w:footerReference w:type="default" r:id="rId7"/>
          <w:type w:val="continuous"/>
          <w:pgSz w:w="11910" w:h="16840"/>
          <w:pgMar w:top="2580" w:right="850" w:bottom="1200" w:left="1275" w:header="300" w:footer="1003" w:gutter="0"/>
          <w:pgNumType w:start="1"/>
          <w:cols w:space="720"/>
        </w:sectPr>
      </w:pPr>
    </w:p>
    <w:p w:rsidR="00666E6B" w:rsidRDefault="00666E6B">
      <w:pPr>
        <w:rPr>
          <w:sz w:val="20"/>
        </w:rPr>
      </w:pPr>
    </w:p>
    <w:p w:rsidR="00666E6B" w:rsidRDefault="00666E6B">
      <w:pPr>
        <w:spacing w:before="8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6983"/>
        <w:gridCol w:w="437"/>
        <w:gridCol w:w="437"/>
        <w:gridCol w:w="564"/>
      </w:tblGrid>
      <w:tr w:rsidR="00666E6B">
        <w:trPr>
          <w:trHeight w:val="275"/>
        </w:trPr>
        <w:tc>
          <w:tcPr>
            <w:tcW w:w="823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83" w:type="dxa"/>
          </w:tcPr>
          <w:p w:rsidR="00666E6B" w:rsidRDefault="00B55A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 w:rsidR="002204C0">
              <w:rPr>
                <w:sz w:val="24"/>
              </w:rPr>
              <w:t>f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 xml:space="preserve">the </w:t>
            </w:r>
            <w:r w:rsidR="002204C0">
              <w:rPr>
                <w:spacing w:val="-2"/>
                <w:sz w:val="24"/>
              </w:rPr>
              <w:t>family?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66E6B">
        <w:trPr>
          <w:trHeight w:val="297"/>
        </w:trPr>
        <w:tc>
          <w:tcPr>
            <w:tcW w:w="823" w:type="dxa"/>
          </w:tcPr>
          <w:p w:rsidR="00666E6B" w:rsidRDefault="002204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983" w:type="dxa"/>
          </w:tcPr>
          <w:p w:rsidR="00666E6B" w:rsidRDefault="002204C0">
            <w:pPr>
              <w:pStyle w:val="TableParagraph"/>
              <w:spacing w:line="277" w:lineRule="exact"/>
              <w:rPr>
                <w:position w:val="2"/>
                <w:sz w:val="24"/>
              </w:rPr>
            </w:pPr>
            <w:r>
              <w:rPr>
                <w:sz w:val="24"/>
              </w:rPr>
              <w:t>Are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parents required to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present during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the conduct of the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research?</w:t>
            </w: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437" w:type="dxa"/>
          </w:tcPr>
          <w:p w:rsidR="00666E6B" w:rsidRDefault="00666E6B">
            <w:pPr>
              <w:pStyle w:val="TableParagraph"/>
              <w:ind w:left="0"/>
            </w:pPr>
          </w:p>
        </w:tc>
        <w:tc>
          <w:tcPr>
            <w:tcW w:w="564" w:type="dxa"/>
          </w:tcPr>
          <w:p w:rsidR="00666E6B" w:rsidRDefault="00666E6B">
            <w:pPr>
              <w:pStyle w:val="TableParagraph"/>
              <w:ind w:left="0"/>
            </w:pPr>
          </w:p>
        </w:tc>
      </w:tr>
    </w:tbl>
    <w:p w:rsidR="00666E6B" w:rsidRDefault="00666E6B">
      <w:pPr>
        <w:spacing w:before="183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22"/>
        <w:gridCol w:w="1318"/>
        <w:gridCol w:w="1122"/>
        <w:gridCol w:w="571"/>
        <w:gridCol w:w="1353"/>
        <w:gridCol w:w="1151"/>
        <w:gridCol w:w="504"/>
      </w:tblGrid>
      <w:tr w:rsidR="00666E6B">
        <w:trPr>
          <w:trHeight w:val="1656"/>
        </w:trPr>
        <w:tc>
          <w:tcPr>
            <w:tcW w:w="6033" w:type="dxa"/>
            <w:gridSpan w:val="4"/>
          </w:tcPr>
          <w:p w:rsidR="00666E6B" w:rsidRDefault="002204C0">
            <w:pPr>
              <w:pStyle w:val="TableParagraph"/>
              <w:tabs>
                <w:tab w:val="left" w:pos="709"/>
                <w:tab w:val="left" w:pos="1261"/>
                <w:tab w:val="left" w:pos="2436"/>
                <w:tab w:val="left" w:pos="3902"/>
                <w:tab w:val="left" w:pos="4549"/>
                <w:tab w:val="left" w:pos="5758"/>
              </w:tabs>
              <w:spacing w:line="360" w:lineRule="auto"/>
              <w:ind w:right="102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the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Principal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Investigator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(tick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whichever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is </w:t>
            </w:r>
            <w:r>
              <w:rPr>
                <w:i/>
                <w:sz w:val="24"/>
              </w:rPr>
              <w:t>applicable in the risk-benefit columns)</w:t>
            </w:r>
          </w:p>
        </w:tc>
        <w:tc>
          <w:tcPr>
            <w:tcW w:w="3008" w:type="dxa"/>
            <w:gridSpan w:val="3"/>
          </w:tcPr>
          <w:p w:rsidR="00666E6B" w:rsidRDefault="002204C0">
            <w:pPr>
              <w:pStyle w:val="TableParagraph"/>
              <w:spacing w:line="357" w:lineRule="auto"/>
              <w:ind w:left="106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For the YEC 2 Secretariat </w:t>
            </w:r>
            <w:r>
              <w:rPr>
                <w:i/>
                <w:sz w:val="24"/>
              </w:rPr>
              <w:t>(this column for YEC 2; circle</w:t>
            </w:r>
            <w:r w:rsidR="00B55AA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whatever</w:t>
            </w:r>
            <w:r w:rsidR="00B55AAD"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is</w:t>
            </w:r>
          </w:p>
          <w:p w:rsidR="00666E6B" w:rsidRDefault="002204C0">
            <w:pPr>
              <w:pStyle w:val="TableParagraph"/>
              <w:spacing w:before="3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applicable)</w:t>
            </w:r>
          </w:p>
        </w:tc>
      </w:tr>
      <w:tr w:rsidR="00666E6B">
        <w:trPr>
          <w:trHeight w:val="414"/>
        </w:trPr>
        <w:tc>
          <w:tcPr>
            <w:tcW w:w="3022" w:type="dxa"/>
          </w:tcPr>
          <w:p w:rsidR="00666E6B" w:rsidRDefault="002204C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 w:rsidR="00B55AA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determination</w:t>
            </w:r>
          </w:p>
        </w:tc>
        <w:tc>
          <w:tcPr>
            <w:tcW w:w="3011" w:type="dxa"/>
            <w:gridSpan w:val="3"/>
          </w:tcPr>
          <w:p w:rsidR="00666E6B" w:rsidRDefault="002204C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Benefit</w:t>
            </w:r>
            <w:r w:rsidR="00B55AA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3008" w:type="dxa"/>
            <w:gridSpan w:val="3"/>
          </w:tcPr>
          <w:p w:rsidR="00666E6B" w:rsidRDefault="002204C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YEC 2 </w:t>
            </w:r>
            <w:r>
              <w:rPr>
                <w:b/>
                <w:spacing w:val="-2"/>
                <w:sz w:val="24"/>
              </w:rPr>
              <w:t>Action</w:t>
            </w:r>
          </w:p>
        </w:tc>
      </w:tr>
      <w:tr w:rsidR="00666E6B">
        <w:trPr>
          <w:trHeight w:val="412"/>
        </w:trPr>
        <w:tc>
          <w:tcPr>
            <w:tcW w:w="3022" w:type="dxa"/>
            <w:vMerge w:val="restart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Minimal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risk*</w:t>
            </w:r>
          </w:p>
        </w:tc>
        <w:tc>
          <w:tcPr>
            <w:tcW w:w="3011" w:type="dxa"/>
            <w:gridSpan w:val="3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Direct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</w:t>
            </w:r>
          </w:p>
        </w:tc>
        <w:tc>
          <w:tcPr>
            <w:tcW w:w="3008" w:type="dxa"/>
            <w:gridSpan w:val="3"/>
          </w:tcPr>
          <w:p w:rsidR="00666E6B" w:rsidRDefault="002204C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Approvable</w:t>
            </w:r>
          </w:p>
        </w:tc>
      </w:tr>
      <w:tr w:rsidR="00666E6B">
        <w:trPr>
          <w:trHeight w:val="414"/>
        </w:trPr>
        <w:tc>
          <w:tcPr>
            <w:tcW w:w="3022" w:type="dxa"/>
            <w:vMerge/>
            <w:tcBorders>
              <w:top w:val="nil"/>
            </w:tcBorders>
          </w:tcPr>
          <w:p w:rsidR="00666E6B" w:rsidRDefault="00666E6B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3"/>
          </w:tcPr>
          <w:p w:rsidR="00666E6B" w:rsidRDefault="002204C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</w:t>
            </w:r>
          </w:p>
        </w:tc>
        <w:tc>
          <w:tcPr>
            <w:tcW w:w="3008" w:type="dxa"/>
            <w:gridSpan w:val="3"/>
          </w:tcPr>
          <w:p w:rsidR="00666E6B" w:rsidRDefault="002204C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Approvable</w:t>
            </w:r>
          </w:p>
        </w:tc>
      </w:tr>
      <w:tr w:rsidR="00666E6B">
        <w:trPr>
          <w:trHeight w:val="827"/>
        </w:trPr>
        <w:tc>
          <w:tcPr>
            <w:tcW w:w="3022" w:type="dxa"/>
            <w:vMerge w:val="restart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Greater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</w:tc>
        <w:tc>
          <w:tcPr>
            <w:tcW w:w="1318" w:type="dxa"/>
            <w:tcBorders>
              <w:right w:val="nil"/>
            </w:tcBorders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Potential</w:t>
            </w:r>
          </w:p>
          <w:p w:rsidR="00666E6B" w:rsidRDefault="002204C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participant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:rsidR="00666E6B" w:rsidRDefault="002204C0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benefit</w:t>
            </w:r>
          </w:p>
        </w:tc>
        <w:tc>
          <w:tcPr>
            <w:tcW w:w="571" w:type="dxa"/>
            <w:tcBorders>
              <w:left w:val="nil"/>
            </w:tcBorders>
          </w:tcPr>
          <w:p w:rsidR="00666E6B" w:rsidRDefault="002204C0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3008" w:type="dxa"/>
            <w:gridSpan w:val="3"/>
          </w:tcPr>
          <w:p w:rsidR="00666E6B" w:rsidRDefault="002204C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Approvable</w:t>
            </w:r>
          </w:p>
        </w:tc>
      </w:tr>
      <w:tr w:rsidR="00666E6B">
        <w:trPr>
          <w:trHeight w:val="1242"/>
        </w:trPr>
        <w:tc>
          <w:tcPr>
            <w:tcW w:w="3022" w:type="dxa"/>
            <w:vMerge/>
            <w:tcBorders>
              <w:top w:val="nil"/>
            </w:tcBorders>
          </w:tcPr>
          <w:p w:rsidR="00666E6B" w:rsidRDefault="00666E6B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3"/>
          </w:tcPr>
          <w:p w:rsidR="00666E6B" w:rsidRDefault="002204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benefit;</w:t>
            </w:r>
            <w:r w:rsidR="00B55AAD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B55A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offers</w:t>
            </w:r>
          </w:p>
          <w:p w:rsidR="00666E6B" w:rsidRDefault="00B55AAD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N</w:t>
            </w:r>
            <w:r w:rsidR="002204C0">
              <w:rPr>
                <w:sz w:val="24"/>
              </w:rPr>
              <w:t>ew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knowledge</w:t>
            </w:r>
            <w:r>
              <w:rPr>
                <w:sz w:val="24"/>
              </w:rPr>
              <w:t xml:space="preserve"> </w:t>
            </w:r>
            <w:r w:rsidR="002204C0">
              <w:rPr>
                <w:sz w:val="24"/>
              </w:rPr>
              <w:t>abou</w:t>
            </w:r>
            <w:r>
              <w:rPr>
                <w:sz w:val="24"/>
              </w:rPr>
              <w:t xml:space="preserve">t </w:t>
            </w:r>
            <w:r w:rsidR="002204C0">
              <w:rPr>
                <w:sz w:val="24"/>
              </w:rPr>
              <w:t>t</w:t>
            </w:r>
            <w:r w:rsidR="002204C0">
              <w:rPr>
                <w:sz w:val="24"/>
              </w:rPr>
              <w:t>he condition being investigated</w:t>
            </w:r>
          </w:p>
        </w:tc>
        <w:tc>
          <w:tcPr>
            <w:tcW w:w="1353" w:type="dxa"/>
            <w:tcBorders>
              <w:right w:val="nil"/>
            </w:tcBorders>
          </w:tcPr>
          <w:p w:rsidR="00666E6B" w:rsidRDefault="002204C0">
            <w:pPr>
              <w:pStyle w:val="TableParagraph"/>
              <w:spacing w:line="360" w:lineRule="auto"/>
              <w:ind w:left="106" w:right="149"/>
              <w:rPr>
                <w:sz w:val="24"/>
              </w:rPr>
            </w:pPr>
            <w:r>
              <w:rPr>
                <w:spacing w:val="-2"/>
                <w:sz w:val="24"/>
              </w:rPr>
              <w:t>Case-based merits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666E6B" w:rsidRDefault="002204C0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504" w:type="dxa"/>
            <w:tcBorders>
              <w:left w:val="nil"/>
            </w:tcBorders>
          </w:tcPr>
          <w:p w:rsidR="00666E6B" w:rsidRDefault="002204C0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on</w:t>
            </w:r>
          </w:p>
        </w:tc>
      </w:tr>
    </w:tbl>
    <w:p w:rsidR="00666E6B" w:rsidRDefault="002204C0">
      <w:pPr>
        <w:pStyle w:val="BodyText"/>
        <w:tabs>
          <w:tab w:val="left" w:pos="486"/>
        </w:tabs>
        <w:ind w:left="436" w:right="590" w:hanging="272"/>
      </w:pPr>
      <w:r>
        <w:rPr>
          <w:spacing w:val="-10"/>
        </w:rPr>
        <w:t>*</w:t>
      </w:r>
      <w:r>
        <w:tab/>
      </w:r>
      <w:r>
        <w:tab/>
      </w:r>
      <w:r>
        <w:t>Minimal risk means that the probability and magnitude of harm or discomfort anticipated in the research are not greater than those ordinarily encountered in daily life</w:t>
      </w:r>
    </w:p>
    <w:p w:rsidR="00666E6B" w:rsidRDefault="002204C0">
      <w:pPr>
        <w:pStyle w:val="BodyText"/>
        <w:ind w:left="165"/>
      </w:pPr>
      <w:r>
        <w:t>**Consent of both parents (and assent)</w:t>
      </w:r>
      <w:r w:rsidR="00E94489">
        <w:t xml:space="preserve"> </w:t>
      </w:r>
      <w:r>
        <w:t>may</w:t>
      </w:r>
      <w:r w:rsidR="00E94489">
        <w:t xml:space="preserve"> </w:t>
      </w:r>
      <w:r>
        <w:t>be</w:t>
      </w:r>
      <w:r w:rsidR="00E94489">
        <w:t xml:space="preserve"> </w:t>
      </w:r>
      <w:r>
        <w:t xml:space="preserve">needed as </w:t>
      </w:r>
      <w:r>
        <w:rPr>
          <w:spacing w:val="-2"/>
        </w:rPr>
        <w:t>applicable</w:t>
      </w:r>
    </w:p>
    <w:p w:rsidR="00666E6B" w:rsidRDefault="00666E6B">
      <w:pPr>
        <w:spacing w:before="137"/>
        <w:rPr>
          <w:i/>
          <w:sz w:val="24"/>
        </w:rPr>
      </w:pPr>
    </w:p>
    <w:p w:rsidR="00666E6B" w:rsidRDefault="002204C0">
      <w:pPr>
        <w:spacing w:after="4" w:line="360" w:lineRule="auto"/>
        <w:ind w:left="165" w:right="5437"/>
        <w:rPr>
          <w:sz w:val="24"/>
        </w:rPr>
      </w:pPr>
      <w:r>
        <w:rPr>
          <w:sz w:val="24"/>
        </w:rPr>
        <w:t>Signature</w:t>
      </w:r>
      <w:r w:rsidR="00E94489">
        <w:rPr>
          <w:sz w:val="24"/>
        </w:rPr>
        <w:t xml:space="preserve"> </w:t>
      </w:r>
      <w:r>
        <w:rPr>
          <w:sz w:val="24"/>
        </w:rPr>
        <w:t>of</w:t>
      </w:r>
      <w:r w:rsidR="00E94489">
        <w:rPr>
          <w:sz w:val="24"/>
        </w:rPr>
        <w:t xml:space="preserve"> </w:t>
      </w:r>
      <w:r>
        <w:rPr>
          <w:sz w:val="24"/>
        </w:rPr>
        <w:t>the</w:t>
      </w:r>
      <w:r w:rsidR="00E94489">
        <w:rPr>
          <w:sz w:val="24"/>
        </w:rPr>
        <w:t xml:space="preserve"> </w:t>
      </w:r>
      <w:r>
        <w:rPr>
          <w:sz w:val="24"/>
        </w:rPr>
        <w:t>Principal</w:t>
      </w:r>
      <w:r w:rsidR="00E94489">
        <w:rPr>
          <w:sz w:val="24"/>
        </w:rPr>
        <w:t xml:space="preserve"> </w:t>
      </w:r>
      <w:r>
        <w:rPr>
          <w:sz w:val="24"/>
        </w:rPr>
        <w:t xml:space="preserve">Investigator: </w:t>
      </w:r>
      <w:r>
        <w:rPr>
          <w:spacing w:val="-2"/>
          <w:sz w:val="24"/>
        </w:rPr>
        <w:t>Date: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9"/>
        <w:gridCol w:w="7871"/>
      </w:tblGrid>
      <w:tr w:rsidR="00666E6B">
        <w:trPr>
          <w:trHeight w:val="412"/>
        </w:trPr>
        <w:tc>
          <w:tcPr>
            <w:tcW w:w="9400" w:type="dxa"/>
            <w:gridSpan w:val="2"/>
          </w:tcPr>
          <w:p w:rsidR="00666E6B" w:rsidRDefault="002204C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YEC2 Office</w:t>
            </w:r>
            <w:r w:rsidR="00E944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 w:rsidR="00E94489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666E6B">
        <w:trPr>
          <w:trHeight w:val="1142"/>
        </w:trPr>
        <w:tc>
          <w:tcPr>
            <w:tcW w:w="1529" w:type="dxa"/>
          </w:tcPr>
          <w:p w:rsidR="00666E6B" w:rsidRDefault="002204C0">
            <w:pPr>
              <w:pStyle w:val="TableParagraph"/>
              <w:ind w:left="167" w:right="3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Comments </w:t>
            </w:r>
            <w:r>
              <w:rPr>
                <w:sz w:val="24"/>
              </w:rPr>
              <w:t>of</w:t>
            </w:r>
            <w:r w:rsidR="00E944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Primary </w:t>
            </w:r>
            <w:r>
              <w:rPr>
                <w:spacing w:val="-2"/>
                <w:sz w:val="24"/>
              </w:rPr>
              <w:t>Reviewer:</w:t>
            </w:r>
          </w:p>
        </w:tc>
        <w:tc>
          <w:tcPr>
            <w:tcW w:w="7871" w:type="dxa"/>
          </w:tcPr>
          <w:p w:rsidR="00666E6B" w:rsidRDefault="00666E6B">
            <w:pPr>
              <w:pStyle w:val="TableParagraph"/>
              <w:ind w:left="0"/>
            </w:pPr>
          </w:p>
        </w:tc>
      </w:tr>
      <w:tr w:rsidR="00666E6B">
        <w:trPr>
          <w:trHeight w:val="676"/>
        </w:trPr>
        <w:tc>
          <w:tcPr>
            <w:tcW w:w="9400" w:type="dxa"/>
            <w:gridSpan w:val="2"/>
          </w:tcPr>
          <w:p w:rsidR="00666E6B" w:rsidRDefault="002204C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Primary</w:t>
            </w:r>
            <w:r w:rsidR="00E94489">
              <w:rPr>
                <w:sz w:val="24"/>
              </w:rPr>
              <w:t xml:space="preserve"> </w:t>
            </w:r>
            <w:r>
              <w:rPr>
                <w:sz w:val="24"/>
              </w:rPr>
              <w:t>Reviewer</w:t>
            </w:r>
            <w:r w:rsidR="00E94489">
              <w:rPr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 w:rsidR="00E9448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E944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</w:tr>
    </w:tbl>
    <w:p w:rsidR="00666E6B" w:rsidRDefault="00666E6B">
      <w:pPr>
        <w:pStyle w:val="TableParagraph"/>
        <w:spacing w:line="270" w:lineRule="exact"/>
        <w:rPr>
          <w:sz w:val="24"/>
        </w:rPr>
        <w:sectPr w:rsidR="00666E6B">
          <w:pgSz w:w="11910" w:h="16840"/>
          <w:pgMar w:top="2580" w:right="850" w:bottom="1200" w:left="1275" w:header="300" w:footer="1003" w:gutter="0"/>
          <w:cols w:space="720"/>
        </w:sectPr>
      </w:pPr>
    </w:p>
    <w:p w:rsidR="00666E6B" w:rsidRDefault="00666E6B">
      <w:pPr>
        <w:spacing w:before="4"/>
        <w:rPr>
          <w:sz w:val="17"/>
        </w:rPr>
      </w:pPr>
    </w:p>
    <w:sectPr w:rsidR="00666E6B" w:rsidSect="00666E6B">
      <w:pgSz w:w="11910" w:h="16840"/>
      <w:pgMar w:top="2580" w:right="850" w:bottom="1200" w:left="1275" w:header="30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4C0" w:rsidRDefault="002204C0" w:rsidP="00666E6B">
      <w:r>
        <w:separator/>
      </w:r>
    </w:p>
  </w:endnote>
  <w:endnote w:type="continuationSeparator" w:id="1">
    <w:p w:rsidR="002204C0" w:rsidRDefault="002204C0" w:rsidP="00666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6B" w:rsidRDefault="00666E6B"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73.1pt;margin-top:780.8pt;width:51.4pt;height:13.05pt;z-index:-15977472;mso-position-horizontal-relative:page;mso-position-vertical-relative:page" filled="f" stroked="f">
          <v:textbox inset="0,0,0,0">
            <w:txbxContent>
              <w:p w:rsidR="00666E6B" w:rsidRDefault="002204C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Page</w:t>
                </w:r>
                <w:r w:rsidR="00666E6B"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666E6B">
                  <w:rPr>
                    <w:rFonts w:ascii="Calibri"/>
                    <w:b/>
                  </w:rPr>
                  <w:fldChar w:fldCharType="separate"/>
                </w:r>
                <w:r w:rsidR="00E94489">
                  <w:rPr>
                    <w:rFonts w:ascii="Calibri"/>
                    <w:b/>
                    <w:noProof/>
                  </w:rPr>
                  <w:t>3</w:t>
                </w:r>
                <w:r w:rsidR="00666E6B"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</w:rPr>
                  <w:t>of</w:t>
                </w:r>
                <w:r w:rsidR="00666E6B">
                  <w:rPr>
                    <w:rFonts w:ascii="Calibri"/>
                    <w:b/>
                    <w:spacing w:val="-10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</w:rPr>
                  <w:instrText xml:space="preserve"> NUMPAGES </w:instrText>
                </w:r>
                <w:r w:rsidR="00666E6B">
                  <w:rPr>
                    <w:rFonts w:ascii="Calibri"/>
                    <w:b/>
                    <w:spacing w:val="-10"/>
                  </w:rPr>
                  <w:fldChar w:fldCharType="separate"/>
                </w:r>
                <w:r w:rsidR="00E94489">
                  <w:rPr>
                    <w:rFonts w:ascii="Calibri"/>
                    <w:b/>
                    <w:noProof/>
                    <w:spacing w:val="-10"/>
                  </w:rPr>
                  <w:t>3</w:t>
                </w:r>
                <w:r w:rsidR="00666E6B">
                  <w:rPr>
                    <w:rFonts w:ascii="Calibri"/>
                    <w:b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4C0" w:rsidRDefault="002204C0" w:rsidP="00666E6B">
      <w:r>
        <w:separator/>
      </w:r>
    </w:p>
  </w:footnote>
  <w:footnote w:type="continuationSeparator" w:id="1">
    <w:p w:rsidR="002204C0" w:rsidRDefault="002204C0" w:rsidP="00666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6B" w:rsidRDefault="002204C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337472" behindDoc="1" locked="0" layoutInCell="1" allowOverlap="1">
          <wp:simplePos x="0" y="0"/>
          <wp:positionH relativeFrom="page">
            <wp:posOffset>390525</wp:posOffset>
          </wp:positionH>
          <wp:positionV relativeFrom="page">
            <wp:posOffset>190499</wp:posOffset>
          </wp:positionV>
          <wp:extent cx="98107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E6B">
      <w:rPr>
        <w:i w:val="0"/>
        <w:sz w:val="20"/>
      </w:rPr>
      <w:pict>
        <v:rect id="docshape1" o:spid="_x0000_s1027" style="position:absolute;margin-left:70.6pt;margin-top:128.4pt;width:454.25pt;height:.7pt;z-index:-15978496;mso-position-horizontal-relative:page;mso-position-vertical-relative:page" fillcolor="black" stroked="f">
          <w10:wrap anchorx="page" anchory="page"/>
        </v:rect>
      </w:pict>
    </w:r>
    <w:r w:rsidR="00666E6B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42.4pt;margin-top:34.75pt;width:310.5pt;height:74.65pt;z-index:-15977984;mso-position-horizontal-relative:page;mso-position-vertical-relative:page" filled="f" stroked="f">
          <v:textbox inset="0,0,0,0">
            <w:txbxContent>
              <w:p w:rsidR="00666E6B" w:rsidRDefault="002204C0">
                <w:pPr>
                  <w:spacing w:before="11" w:line="251" w:lineRule="exact"/>
                  <w:ind w:left="1"/>
                  <w:jc w:val="center"/>
                  <w:rPr>
                    <w:b/>
                  </w:rPr>
                </w:pPr>
                <w:r>
                  <w:rPr>
                    <w:b/>
                  </w:rPr>
                  <w:t>YENEPOYAETHICSCOMMITTEE</w:t>
                </w:r>
                <w:r>
                  <w:rPr>
                    <w:b/>
                    <w:spacing w:val="-10"/>
                  </w:rPr>
                  <w:t>2</w:t>
                </w:r>
              </w:p>
              <w:p w:rsidR="00666E6B" w:rsidRDefault="002204C0">
                <w:pPr>
                  <w:spacing w:line="228" w:lineRule="exact"/>
                  <w:ind w:right="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Yenepoya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(Deemed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be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University)</w:t>
                </w:r>
              </w:p>
              <w:p w:rsidR="00666E6B" w:rsidRDefault="002204C0">
                <w:pPr>
                  <w:spacing w:line="259" w:lineRule="auto"/>
                  <w:ind w:left="19" w:right="18"/>
                  <w:jc w:val="center"/>
                  <w:rPr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Floor-2(Basement),Yenepoya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Dental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College,</w:t>
                </w:r>
                <w:r w:rsidR="007006CC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Mangalore-575018 yec2@yenepoya.edu.in,(0824)2206000- Extension Number-</w:t>
                </w:r>
                <w:r>
                  <w:rPr>
                    <w:rFonts w:ascii="Arial"/>
                    <w:b/>
                    <w:sz w:val="20"/>
                  </w:rPr>
                  <w:t xml:space="preserve">2063 </w:t>
                </w:r>
                <w:r>
                  <w:rPr>
                    <w:b/>
                    <w:sz w:val="20"/>
                  </w:rPr>
                  <w:t>DCGI Registration No.: ECR/1337/Inst/KA/2020</w:t>
                </w:r>
              </w:p>
              <w:p w:rsidR="00666E6B" w:rsidRDefault="002204C0">
                <w:pPr>
                  <w:spacing w:line="237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DHR</w:t>
                </w:r>
                <w:r w:rsidR="007006CC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registration</w:t>
                </w:r>
                <w:r w:rsidR="007006CC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No.:</w:t>
                </w:r>
                <w:r>
                  <w:rPr>
                    <w:b/>
                    <w:spacing w:val="-2"/>
                  </w:rPr>
                  <w:t xml:space="preserve"> EC/NEW/INST/2023/KA/0276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66E6B"/>
    <w:rsid w:val="002204C0"/>
    <w:rsid w:val="00666E6B"/>
    <w:rsid w:val="007006CC"/>
    <w:rsid w:val="00B55AAD"/>
    <w:rsid w:val="00E9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6E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6E6B"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666E6B"/>
    <w:pPr>
      <w:spacing w:before="4"/>
      <w:ind w:left="165" w:right="292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66E6B"/>
  </w:style>
  <w:style w:type="paragraph" w:customStyle="1" w:styleId="TableParagraph">
    <w:name w:val="Table Paragraph"/>
    <w:basedOn w:val="Normal"/>
    <w:uiPriority w:val="1"/>
    <w:qFormat/>
    <w:rsid w:val="00666E6B"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700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00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C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YUEC</dc:creator>
  <cp:lastModifiedBy>Yenepoya Ethic Comittee 2</cp:lastModifiedBy>
  <cp:revision>4</cp:revision>
  <dcterms:created xsi:type="dcterms:W3CDTF">2025-02-26T08:21:00Z</dcterms:created>
  <dcterms:modified xsi:type="dcterms:W3CDTF">2025-02-26T09:00:00Z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2010</vt:lpwstr>
  </property>
</Properties>
</file>